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68" w:rsidRPr="00D92668" w:rsidRDefault="00D92668" w:rsidP="00D92668">
      <w:pPr>
        <w:spacing w:line="240" w:lineRule="auto"/>
        <w:ind w:firstLine="709"/>
        <w:jc w:val="center"/>
        <w:rPr>
          <w:rFonts w:ascii="Times New Roman" w:hAnsi="Times New Roman" w:cs="Times New Roman"/>
          <w:b/>
          <w:sz w:val="28"/>
          <w:szCs w:val="28"/>
        </w:rPr>
      </w:pPr>
      <w:bookmarkStart w:id="0" w:name="_GoBack"/>
      <w:bookmarkEnd w:id="0"/>
      <w:r w:rsidRPr="00D92668">
        <w:rPr>
          <w:rFonts w:ascii="Times New Roman" w:hAnsi="Times New Roman" w:cs="Times New Roman"/>
          <w:b/>
          <w:sz w:val="28"/>
          <w:szCs w:val="28"/>
        </w:rPr>
        <w:t>Предупреждение детской шалости с огнем</w:t>
      </w:r>
    </w:p>
    <w:p w:rsid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Дети любопытны, обладают хорошей фантазией, и если им скучно, то они обязательно придумают, как себя развеселить. В списке детских развлечений огонь стоит далеко не на последнем месте. На практике, </w:t>
      </w:r>
      <w:proofErr w:type="spellStart"/>
      <w:r w:rsidRPr="00D92668">
        <w:rPr>
          <w:rFonts w:ascii="Times New Roman" w:hAnsi="Times New Roman" w:cs="Times New Roman"/>
          <w:sz w:val="28"/>
          <w:szCs w:val="28"/>
        </w:rPr>
        <w:t>огнеборцы</w:t>
      </w:r>
      <w:proofErr w:type="spellEnd"/>
      <w:r w:rsidRPr="00D92668">
        <w:rPr>
          <w:rFonts w:ascii="Times New Roman" w:hAnsi="Times New Roman" w:cs="Times New Roman"/>
          <w:sz w:val="28"/>
          <w:szCs w:val="28"/>
        </w:rPr>
        <w:t xml:space="preserve"> нередко сталкиваются с трагическими последствиями таких опасных игр.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Как показывает практика, то в основе их лежит не детская небрежность, а следующие причины: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отсутствие или недостаточное проведение разъяснительных бесед по пожарной безопасности с детьми;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оставление на видном и доступном месте спичек, зажигалок и других источников открытого огня, а также легковоспламеняющихся жидкостей;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неспособность или нежелание взрослых сформировать у детей достаточный объем умений и навыков обращения с огнем. Проще запретить, чем показать, как правильно пользоваться спичками, газовой плитой и электроприборами;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отсутствие возможности организовать досуг своих чад во время отдыха;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неспособность детей на практике применять знания о том, как следует вести себя в случаи возникновении пожара. </w:t>
      </w:r>
    </w:p>
    <w:p w:rsid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В возрасте 3-5 лет хорошо задействовать красочные и яркие плакаты, на которых изображены последствия неосторожного обращения со спичками, свечами или электроприборами. В магазинах можно найти также раскраски на пожарную тематику с небольшими поучающими рассказами. Это подойдет для первоклашек. Помните, что запрет без объяснений, только усилит любопытство малыша.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Объясните основные правила пользования микроволновкой и плитой. Расскажите, к чему могут привести неосторожные или необдуманные действия. Выходя из дома, выключайте все электроприборы из сети и привлекайте ребенка. Пусть ваши действия станут для него примером и источником того, как нужно правильно поступать во избежание возгораний.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Иногда возникают ситуации, когда родители вынуждены оставить малолетнего ребенка одного дома. В этом случае проверьте, что все опасные предметы хорошо спрятаны. Не закрывайте входную дверь на ключ, так как в случае возгорания ребенок просто не сможет выбраться из горящей квартиры. Прикрепите на видное место номер телефона пожарной службы или службы спасения.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lastRenderedPageBreak/>
        <w:t xml:space="preserve">Дети в случаи опасности часто прячутся в шкафы, под кровати. Необходимо объяснять, почему этого не следует делать. Проговаривайте алгоритм поведения при обнаружении первых признаков пожара (дым, запах).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Необходимо запомнить ряд следующих рекомендаций, которые помогут предотвратить опасную ситуацию с огнем: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разрешайте детям пользоваться спичками и свечами в ваше отсутствие;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маленьких детей не оставляйте одних рядом с открытыми работающими электроприборами, каминами или печами;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если у вас газовая плита, перекрывайте газовый вентиль, когда вынуждены оставить ребенка одного дома. Не упускайте из виду детей, когда задействована плита с газовыми конфорками;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спички, зажигалки всегда приобретайте сами. Не просите сделать это ребенка;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следите за своими действиями. Иногда поступки взрослых бывают красноречивее любых слов и запретов;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номера телефонов чрезвычайных служб заучите вместе со своими детьми наизусть;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проходите мимо, если обнаружили подростков, играющих с огнем или разводящих костер в отсутствии взрослых людей;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расскажите, как нужно тушить различные виды возгораний;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правила пользования отопительными и электроприборами ребенок также должен знать;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покажите ребенку все возможные запасные или аварийные выходы, которыми можно будет воспользоваться в случае пожара;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Не бойтесь сгущать краски при рассказе о возможных последствиях. У детей очень хорошее воображение и фантазия, и узнав, какие трагедии может вызвать вроде бы безопасный огонь свечи, он запомнит это на всю жизнь. </w:t>
      </w:r>
    </w:p>
    <w:p w:rsidR="00D92668" w:rsidRP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b/>
          <w:sz w:val="28"/>
          <w:szCs w:val="28"/>
        </w:rPr>
      </w:pPr>
      <w:r w:rsidRPr="00D92668">
        <w:rPr>
          <w:rFonts w:ascii="Times New Roman" w:hAnsi="Times New Roman" w:cs="Times New Roman"/>
          <w:b/>
          <w:sz w:val="28"/>
          <w:szCs w:val="28"/>
        </w:rPr>
        <w:t xml:space="preserve">Что делать детям в случае пожара?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пытаться спрятаться от огня в квартире.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открывать окна.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Позвонить по необходимому телефону (101 – пожарная часть), четко сказать свой адрес, ФИО и что случилось.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Обратиться за помощью к соседям.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lastRenderedPageBreak/>
        <w:t xml:space="preserve">- Выбираясь из дома, пользоваться только лестницей.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При запертой двери, нужно звать на помощь.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закрыть нос мокрой тканью или влажной салфеткой. </w:t>
      </w:r>
    </w:p>
    <w:p w:rsidR="00D92668" w:rsidRPr="00D92668" w:rsidRDefault="00D92668" w:rsidP="00D92668">
      <w:pPr>
        <w:spacing w:line="240" w:lineRule="auto"/>
        <w:ind w:firstLine="709"/>
        <w:jc w:val="both"/>
        <w:rPr>
          <w:rFonts w:ascii="Times New Roman" w:hAnsi="Times New Roman" w:cs="Times New Roman"/>
          <w:sz w:val="28"/>
          <w:szCs w:val="28"/>
        </w:rPr>
      </w:pPr>
    </w:p>
    <w:p w:rsidR="00B85FCC"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Напоминаем, что на основании Гражданского кодекса РФ за вред, причиненный несовершеннолетним, не достигшим 14 лет (малолетним), отвечают его родители (усыновители) или опекуны, если не докажут, что вред возник не по их вине.</w:t>
      </w:r>
    </w:p>
    <w:sectPr w:rsidR="00B85FCC" w:rsidRPr="00D92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FC"/>
    <w:rsid w:val="00790154"/>
    <w:rsid w:val="00B85FCC"/>
    <w:rsid w:val="00D92668"/>
    <w:rsid w:val="00F9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1F337-C5B6-45D3-BD0A-41F33E74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Бараев</dc:creator>
  <cp:keywords/>
  <dc:description/>
  <cp:lastModifiedBy>Директор</cp:lastModifiedBy>
  <cp:revision>2</cp:revision>
  <dcterms:created xsi:type="dcterms:W3CDTF">2019-01-25T06:46:00Z</dcterms:created>
  <dcterms:modified xsi:type="dcterms:W3CDTF">2019-01-25T06:46:00Z</dcterms:modified>
</cp:coreProperties>
</file>